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2B" w:rsidRDefault="0031372B" w:rsidP="0031372B">
      <w:pPr>
        <w:suppressAutoHyphens/>
        <w:spacing w:after="120" w:line="276" w:lineRule="auto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31372B" w:rsidRPr="0031372B" w:rsidRDefault="0031372B" w:rsidP="0031372B">
      <w:pPr>
        <w:numPr>
          <w:ilvl w:val="0"/>
          <w:numId w:val="1"/>
        </w:numPr>
        <w:suppressAutoHyphens/>
        <w:spacing w:after="120" w:line="276" w:lineRule="auto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 w:rsidRPr="0031372B">
        <w:rPr>
          <w:rFonts w:ascii="Calibri" w:eastAsia="Times New Roman" w:hAnsi="Calibri" w:cs="Calibri"/>
          <w:b/>
          <w:sz w:val="28"/>
          <w:szCs w:val="24"/>
          <w:lang w:eastAsia="ar-SA"/>
        </w:rPr>
        <w:t>ΕΝΤΥΠΟ ΟΙΚΟΝΟΜΙΚΗΣ ΠΡΟΣΦΟΡΑΣ</w:t>
      </w:r>
    </w:p>
    <w:p w:rsidR="0031372B" w:rsidRPr="0031372B" w:rsidRDefault="0031372B" w:rsidP="0031372B">
      <w:pPr>
        <w:suppressAutoHyphens/>
        <w:spacing w:after="120" w:line="276" w:lineRule="auto"/>
        <w:ind w:left="360"/>
        <w:rPr>
          <w:rFonts w:ascii="Calibri" w:eastAsia="Calibri" w:hAnsi="Calibri" w:cs="Times New Roman"/>
          <w:sz w:val="20"/>
          <w:szCs w:val="20"/>
          <w:lang w:eastAsia="el-GR"/>
        </w:rPr>
      </w:pPr>
      <w:r w:rsidRPr="0031372B">
        <w:rPr>
          <w:rFonts w:ascii="Calibri" w:eastAsia="Times New Roman" w:hAnsi="Calibri" w:cs="Calibri"/>
          <w:lang w:eastAsia="ar-SA"/>
        </w:rPr>
        <w:fldChar w:fldCharType="begin"/>
      </w:r>
      <w:r w:rsidRPr="0031372B">
        <w:rPr>
          <w:rFonts w:ascii="Calibri" w:eastAsia="Times New Roman" w:hAnsi="Calibri" w:cs="Calibri"/>
          <w:lang w:eastAsia="ar-SA"/>
        </w:rPr>
        <w:instrText xml:space="preserve"> LINK Excel.Sheet.12 "\\\\10.33.81.220\\doc_server\\ΤΕΧΝΙΚΗ ΥΠΗΡΕΣΙΑ\\ΔΙΑΜΑΝΤΗΣ ΓΚΡΕΚΑΣ\\ΜΕΛΕΤΕΣ ΕΡΓΑΣΙΕΣ - ΜΙΣΘΩΣΕΙΣ\\ΕΛΕΓΧΟΣ ΠΟΙΟΤΗΤΑΣ ΥΔΑΤΟΣ\\ΠΡΟΫΠΟΛ  ΕΛΕΓΧ  ΠΟΙΟΤ  ΥΔΑΤΟΣ ΔΕΞΑΜ  2025 (1) (1).xlsx" "Φύλλο1!R7C1:R23C6" \a \f 4 \h  \* MERGEFORMAT </w:instrText>
      </w:r>
      <w:r w:rsidRPr="0031372B">
        <w:rPr>
          <w:rFonts w:ascii="Calibri" w:eastAsia="Times New Roman" w:hAnsi="Calibri" w:cs="Calibri"/>
          <w:lang w:eastAsia="ar-SA"/>
        </w:rPr>
        <w:fldChar w:fldCharType="separate"/>
      </w:r>
    </w:p>
    <w:tbl>
      <w:tblPr>
        <w:tblW w:w="10455" w:type="dxa"/>
        <w:tblLook w:val="04A0"/>
      </w:tblPr>
      <w:tblGrid>
        <w:gridCol w:w="561"/>
        <w:gridCol w:w="4862"/>
        <w:gridCol w:w="661"/>
        <w:gridCol w:w="1423"/>
        <w:gridCol w:w="1561"/>
        <w:gridCol w:w="1388"/>
      </w:tblGrid>
      <w:tr w:rsidR="0031372B" w:rsidRPr="0031372B" w:rsidTr="00282119">
        <w:trPr>
          <w:trHeight w:val="7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Μ.Μ.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ΑΡΙΘΜΟΣ ΔΕΙΓΜΑΤΩΝ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ΤΙΜΗ ΜΟΝΑΔΟΣ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</w:tr>
      <w:tr w:rsidR="0031372B" w:rsidRPr="0031372B" w:rsidTr="00282119">
        <w:trPr>
          <w:trHeight w:val="76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8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Εργασία χημικού - μικροβιολογικού ελέγχου για πόσιμο νερό με τις παραμέτρους της ομάδας Α</w:t>
            </w:r>
          </w:p>
        </w:tc>
        <w:tc>
          <w:tcPr>
            <w:tcW w:w="6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202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Εργασία χημικού - μικροβιολογικού ελέγχου για πόσιμο νερό με τις παραμέτρους της ομάδας 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Εργασία  ελέγχου για πόσιμο νερό με τις παραμέτρους της Συμπληρωματικής Παρακολούθησης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Αναλύσεις σύμφωνα με την οδηγία ΕΚ 2184/2020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Εργασία χημικού - μικροβιολογικού ελέγχου γεωτρήσεων για άρδευση με τις παραμέτρους της ομάδας 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Εργασία χημικού - μικροβιολογικού ελέγχου γεωτρήσεων για άρδευση με τις παραμέτρους της ομάδας 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Μέτρηση ολικής α/β ακτινοβολίας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 xml:space="preserve">Μέτρηση ισοτόπων του ουρανίου </w:t>
            </w:r>
            <w:r w:rsidRPr="0031372B">
              <w:rPr>
                <w:rFonts w:ascii="Arial Greek" w:eastAsia="Times New Roman" w:hAnsi="Arial Greek" w:cs="Arial Greek"/>
                <w:sz w:val="20"/>
                <w:szCs w:val="20"/>
                <w:vertAlign w:val="superscript"/>
                <w:lang w:eastAsia="el-GR"/>
              </w:rPr>
              <w:t>234</w:t>
            </w: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 xml:space="preserve">U, </w:t>
            </w:r>
            <w:r w:rsidRPr="0031372B">
              <w:rPr>
                <w:rFonts w:ascii="Arial Greek" w:eastAsia="Times New Roman" w:hAnsi="Arial Greek" w:cs="Arial Greek"/>
                <w:sz w:val="20"/>
                <w:szCs w:val="20"/>
                <w:vertAlign w:val="superscript"/>
                <w:lang w:eastAsia="el-GR"/>
              </w:rPr>
              <w:t>238</w:t>
            </w: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U)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Μέτρηση ραδονίου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Έκδοση πιστοποιητικού καταλληλότητας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 xml:space="preserve">Δειγματοληπτικός έλεγχος ολικού &amp; </w:t>
            </w:r>
            <w:proofErr w:type="spellStart"/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εξασθενούς</w:t>
            </w:r>
            <w:proofErr w:type="spellEnd"/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 xml:space="preserve"> χρωμίου στο πόσιμο νερό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Έλεγχος υπολειμματικού χλωρίου στο πόσιμο νερό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7.300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72B" w:rsidRPr="0031372B" w:rsidRDefault="0031372B" w:rsidP="0031372B">
            <w:pPr>
              <w:spacing w:after="0" w:line="240" w:lineRule="auto"/>
              <w:jc w:val="both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Μετρήσεις ποιότητας κολυμβητικών υδάτων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48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49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1372B" w:rsidRPr="0031372B" w:rsidTr="00282119">
        <w:trPr>
          <w:trHeight w:val="52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72B" w:rsidRPr="0031372B" w:rsidRDefault="0031372B" w:rsidP="0031372B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372B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ΣΥΝΟΛΙΚΗ ΑΞΙΑ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2B" w:rsidRPr="0031372B" w:rsidRDefault="0031372B" w:rsidP="0031372B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31372B" w:rsidRPr="0031372B" w:rsidRDefault="0031372B" w:rsidP="0031372B">
      <w:pPr>
        <w:suppressAutoHyphens/>
        <w:spacing w:after="120" w:line="276" w:lineRule="auto"/>
        <w:ind w:left="360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 w:rsidRPr="0031372B">
        <w:rPr>
          <w:rFonts w:ascii="Calibri" w:eastAsia="Times New Roman" w:hAnsi="Calibri" w:cs="Calibri"/>
          <w:b/>
          <w:sz w:val="28"/>
          <w:szCs w:val="24"/>
          <w:lang w:eastAsia="ar-SA"/>
        </w:rPr>
        <w:fldChar w:fldCharType="end"/>
      </w:r>
    </w:p>
    <w:p w:rsidR="0031372B" w:rsidRPr="0031372B" w:rsidRDefault="0031372B" w:rsidP="0031372B">
      <w:pPr>
        <w:suppressAutoHyphens/>
        <w:spacing w:after="120" w:line="276" w:lineRule="auto"/>
        <w:ind w:left="360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31372B" w:rsidRPr="0031372B" w:rsidRDefault="0031372B" w:rsidP="0031372B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  <w:r w:rsidRPr="0031372B">
        <w:rPr>
          <w:rFonts w:ascii="Calibri" w:eastAsia="Times New Roman" w:hAnsi="Calibri" w:cs="Times New Roman"/>
          <w:b/>
          <w:bCs/>
          <w:lang w:eastAsia="ar-SA"/>
        </w:rPr>
        <w:t xml:space="preserve">                                                        </w:t>
      </w:r>
    </w:p>
    <w:p w:rsidR="0031372B" w:rsidRPr="0031372B" w:rsidRDefault="0031372B" w:rsidP="0031372B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</w:p>
    <w:p w:rsidR="0031372B" w:rsidRPr="0031372B" w:rsidRDefault="0031372B" w:rsidP="0031372B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  <w:r w:rsidRPr="0031372B">
        <w:rPr>
          <w:rFonts w:ascii="Calibri" w:eastAsia="Times New Roman" w:hAnsi="Calibri" w:cs="Times New Roman"/>
          <w:b/>
          <w:bCs/>
          <w:lang w:eastAsia="ar-SA"/>
        </w:rPr>
        <w:t xml:space="preserve">                                                                    Ο ΑΝΑΔΟΧΟΣ</w:t>
      </w:r>
    </w:p>
    <w:p w:rsidR="0031372B" w:rsidRPr="0031372B" w:rsidRDefault="0031372B" w:rsidP="0031372B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</w:p>
    <w:p w:rsidR="0031372B" w:rsidRPr="0031372B" w:rsidRDefault="0031372B" w:rsidP="0031372B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  <w:r w:rsidRPr="0031372B">
        <w:rPr>
          <w:rFonts w:ascii="Calibri" w:eastAsia="Times New Roman" w:hAnsi="Calibri" w:cs="Times New Roman"/>
          <w:b/>
          <w:bCs/>
          <w:lang w:eastAsia="ar-SA"/>
        </w:rPr>
        <w:tab/>
        <w:t xml:space="preserve">                     ……………………………………………….</w:t>
      </w:r>
    </w:p>
    <w:p w:rsidR="008C025F" w:rsidRDefault="008C025F"/>
    <w:sectPr w:rsidR="008C025F" w:rsidSect="009B6902">
      <w:footerReference w:type="default" r:id="rId5"/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A8D" w:rsidRDefault="0031372B">
    <w:pPr>
      <w:pStyle w:val="a3"/>
      <w:jc w:val="right"/>
    </w:pPr>
  </w:p>
  <w:p w:rsidR="00A36A8D" w:rsidRPr="008670E1" w:rsidRDefault="0031372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63FFF"/>
    <w:multiLevelType w:val="hybridMultilevel"/>
    <w:tmpl w:val="F87EBF46"/>
    <w:lvl w:ilvl="0" w:tplc="20D4DFCA">
      <w:start w:val="4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31372B"/>
    <w:rsid w:val="0031372B"/>
    <w:rsid w:val="003F028B"/>
    <w:rsid w:val="008C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3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313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station122</dc:creator>
  <cp:keywords/>
  <dc:description/>
  <cp:lastModifiedBy>station122</cp:lastModifiedBy>
  <cp:revision>2</cp:revision>
  <dcterms:created xsi:type="dcterms:W3CDTF">2024-12-18T12:08:00Z</dcterms:created>
  <dcterms:modified xsi:type="dcterms:W3CDTF">2024-12-18T12:09:00Z</dcterms:modified>
</cp:coreProperties>
</file>